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="00D76828" w:rsidRPr="001B1C66" w14:paraId="0BFBF2D4" w14:textId="77777777" w:rsidTr="001D1946">
        <w:trPr>
          <w:trHeight w:val="340"/>
        </w:trPr>
        <w:tc>
          <w:tcPr>
            <w:tcW w:w="9350" w:type="dxa"/>
            <w:gridSpan w:val="2"/>
            <w:shd w:val="clear" w:color="auto" w:fill="F2F2F2" w:themeFill="background1" w:themeFillShade="F2"/>
            <w:vAlign w:val="center"/>
          </w:tcPr>
          <w:p w14:paraId="31E72825" w14:textId="365EC74D" w:rsidR="00D76828" w:rsidRPr="00D76828" w:rsidRDefault="00D76828" w:rsidP="001D1946">
            <w:pPr>
              <w:pStyle w:val="Title"/>
              <w:tabs>
                <w:tab w:val="left" w:pos="5040"/>
              </w:tabs>
              <w:rPr>
                <w:bCs/>
                <w:sz w:val="20"/>
              </w:rPr>
            </w:pPr>
            <w:r w:rsidRPr="00D76828">
              <w:rPr>
                <w:bCs/>
                <w:sz w:val="20"/>
              </w:rPr>
              <w:t>Supplier’s Detail</w:t>
            </w:r>
          </w:p>
        </w:tc>
      </w:tr>
      <w:tr w:rsidR="001B1C66" w14:paraId="7D6A2012" w14:textId="77777777" w:rsidTr="005A4C5B">
        <w:tc>
          <w:tcPr>
            <w:tcW w:w="2405" w:type="dxa"/>
          </w:tcPr>
          <w:p w14:paraId="583D7909" w14:textId="77777777" w:rsidR="001B1C66" w:rsidRPr="001B1C66" w:rsidRDefault="001B1C66" w:rsidP="001B1C66">
            <w:pPr>
              <w:pStyle w:val="Title"/>
              <w:tabs>
                <w:tab w:val="left" w:pos="5040"/>
              </w:tabs>
              <w:spacing w:before="60" w:after="60"/>
              <w:jc w:val="right"/>
              <w:rPr>
                <w:b w:val="0"/>
                <w:sz w:val="20"/>
              </w:rPr>
            </w:pPr>
            <w:r w:rsidRPr="001B1C66">
              <w:rPr>
                <w:b w:val="0"/>
                <w:sz w:val="20"/>
              </w:rPr>
              <w:t>Company Name</w:t>
            </w:r>
          </w:p>
        </w:tc>
        <w:tc>
          <w:tcPr>
            <w:tcW w:w="6945" w:type="dxa"/>
            <w:vAlign w:val="center"/>
          </w:tcPr>
          <w:p w14:paraId="49592EED" w14:textId="05FCAC86" w:rsidR="001B1C66" w:rsidRPr="008F5ED4" w:rsidRDefault="00A111E3" w:rsidP="002836D8">
            <w:pPr>
              <w:pStyle w:val="Title"/>
              <w:tabs>
                <w:tab w:val="left" w:pos="5040"/>
              </w:tabs>
              <w:jc w:val="left"/>
              <w:rPr>
                <w:b w:val="0"/>
                <w:color w:val="0432FF"/>
                <w:sz w:val="20"/>
              </w:rPr>
            </w:pPr>
            <w:r>
              <w:rPr>
                <w:b w:val="0"/>
                <w:color w:val="0432FF"/>
                <w:sz w:val="20"/>
              </w:rPr>
              <w:t>Consolidated Canadian Enterprises Ltd</w:t>
            </w:r>
          </w:p>
        </w:tc>
      </w:tr>
      <w:tr w:rsidR="001B1C66" w14:paraId="6DEDE035" w14:textId="77777777" w:rsidTr="005A4C5B">
        <w:tc>
          <w:tcPr>
            <w:tcW w:w="2405" w:type="dxa"/>
          </w:tcPr>
          <w:p w14:paraId="6B5D5AE8" w14:textId="77777777" w:rsidR="001B1C66" w:rsidRPr="001B1C66" w:rsidRDefault="001B1C66" w:rsidP="001B1C66">
            <w:pPr>
              <w:pStyle w:val="Title"/>
              <w:tabs>
                <w:tab w:val="left" w:pos="5040"/>
              </w:tabs>
              <w:spacing w:before="60" w:after="60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Address</w:t>
            </w:r>
          </w:p>
        </w:tc>
        <w:tc>
          <w:tcPr>
            <w:tcW w:w="6945" w:type="dxa"/>
            <w:vAlign w:val="center"/>
          </w:tcPr>
          <w:p w14:paraId="77756699" w14:textId="6CD68C22" w:rsidR="001B1C66" w:rsidRPr="008F5ED4" w:rsidRDefault="00A111E3" w:rsidP="002836D8">
            <w:pPr>
              <w:pStyle w:val="Title"/>
              <w:tabs>
                <w:tab w:val="left" w:pos="5040"/>
              </w:tabs>
              <w:jc w:val="left"/>
              <w:rPr>
                <w:b w:val="0"/>
                <w:color w:val="0432FF"/>
                <w:sz w:val="20"/>
              </w:rPr>
            </w:pPr>
            <w:r>
              <w:rPr>
                <w:b w:val="0"/>
                <w:color w:val="0432FF"/>
                <w:sz w:val="20"/>
              </w:rPr>
              <w:t>100-13500 Verdun Place, Richmond, BC</w:t>
            </w:r>
          </w:p>
        </w:tc>
      </w:tr>
      <w:tr w:rsidR="001B1C66" w14:paraId="0BC92DAC" w14:textId="77777777" w:rsidTr="005A4C5B">
        <w:tc>
          <w:tcPr>
            <w:tcW w:w="2405" w:type="dxa"/>
          </w:tcPr>
          <w:p w14:paraId="59BF4F5B" w14:textId="77777777" w:rsidR="001B1C66" w:rsidRPr="001B1C66" w:rsidRDefault="001B1C66" w:rsidP="001B1C66">
            <w:pPr>
              <w:pStyle w:val="Title"/>
              <w:tabs>
                <w:tab w:val="left" w:pos="5040"/>
              </w:tabs>
              <w:spacing w:before="60" w:after="60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Contact Name</w:t>
            </w:r>
          </w:p>
        </w:tc>
        <w:tc>
          <w:tcPr>
            <w:tcW w:w="6945" w:type="dxa"/>
            <w:vAlign w:val="center"/>
          </w:tcPr>
          <w:p w14:paraId="1B544AE0" w14:textId="120AC0C7" w:rsidR="001B1C66" w:rsidRPr="008F5ED4" w:rsidRDefault="00A111E3" w:rsidP="002836D8">
            <w:pPr>
              <w:pStyle w:val="Title"/>
              <w:tabs>
                <w:tab w:val="left" w:pos="5040"/>
              </w:tabs>
              <w:jc w:val="left"/>
              <w:rPr>
                <w:b w:val="0"/>
                <w:color w:val="0432FF"/>
                <w:sz w:val="20"/>
              </w:rPr>
            </w:pPr>
            <w:r>
              <w:rPr>
                <w:b w:val="0"/>
                <w:color w:val="0432FF"/>
                <w:sz w:val="20"/>
              </w:rPr>
              <w:t>Jackie Chong</w:t>
            </w:r>
          </w:p>
        </w:tc>
      </w:tr>
      <w:tr w:rsidR="001B1C66" w14:paraId="2143D050" w14:textId="77777777" w:rsidTr="005A4C5B">
        <w:tc>
          <w:tcPr>
            <w:tcW w:w="2405" w:type="dxa"/>
          </w:tcPr>
          <w:p w14:paraId="3FE9DF19" w14:textId="77777777" w:rsidR="001B1C66" w:rsidRPr="001B1C66" w:rsidRDefault="001B1C66" w:rsidP="001B1C66">
            <w:pPr>
              <w:pStyle w:val="Title"/>
              <w:tabs>
                <w:tab w:val="left" w:pos="5040"/>
              </w:tabs>
              <w:spacing w:before="60" w:after="60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Phone</w:t>
            </w:r>
          </w:p>
        </w:tc>
        <w:tc>
          <w:tcPr>
            <w:tcW w:w="6945" w:type="dxa"/>
            <w:vAlign w:val="center"/>
          </w:tcPr>
          <w:p w14:paraId="0A20A418" w14:textId="1E018ED4" w:rsidR="001B1C66" w:rsidRPr="008F5ED4" w:rsidRDefault="00A111E3" w:rsidP="002836D8">
            <w:pPr>
              <w:pStyle w:val="Title"/>
              <w:tabs>
                <w:tab w:val="left" w:pos="5040"/>
              </w:tabs>
              <w:jc w:val="left"/>
              <w:rPr>
                <w:b w:val="0"/>
                <w:color w:val="0432FF"/>
                <w:sz w:val="20"/>
              </w:rPr>
            </w:pPr>
            <w:r>
              <w:rPr>
                <w:b w:val="0"/>
                <w:color w:val="0432FF"/>
                <w:sz w:val="20"/>
              </w:rPr>
              <w:t>604-273-5028</w:t>
            </w:r>
          </w:p>
        </w:tc>
      </w:tr>
      <w:tr w:rsidR="001B1C66" w14:paraId="76676C61" w14:textId="77777777" w:rsidTr="005A4C5B">
        <w:tc>
          <w:tcPr>
            <w:tcW w:w="2405" w:type="dxa"/>
          </w:tcPr>
          <w:p w14:paraId="6A001B4A" w14:textId="77777777" w:rsidR="001B1C66" w:rsidRDefault="001B1C66" w:rsidP="001B1C66">
            <w:pPr>
              <w:pStyle w:val="Title"/>
              <w:tabs>
                <w:tab w:val="left" w:pos="5040"/>
              </w:tabs>
              <w:spacing w:before="60" w:after="60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Email</w:t>
            </w:r>
          </w:p>
        </w:tc>
        <w:tc>
          <w:tcPr>
            <w:tcW w:w="6945" w:type="dxa"/>
            <w:vAlign w:val="center"/>
          </w:tcPr>
          <w:p w14:paraId="2123D321" w14:textId="65B64113" w:rsidR="001B1C66" w:rsidRPr="008F5ED4" w:rsidRDefault="00D1434C" w:rsidP="002836D8">
            <w:pPr>
              <w:pStyle w:val="Title"/>
              <w:tabs>
                <w:tab w:val="left" w:pos="5040"/>
              </w:tabs>
              <w:jc w:val="left"/>
              <w:rPr>
                <w:b w:val="0"/>
                <w:color w:val="0432FF"/>
                <w:sz w:val="20"/>
              </w:rPr>
            </w:pPr>
            <w:hyperlink r:id="rId8" w:history="1">
              <w:r w:rsidR="00A111E3" w:rsidRPr="001F48AC">
                <w:rPr>
                  <w:rStyle w:val="Hyperlink"/>
                  <w:b w:val="0"/>
                  <w:sz w:val="20"/>
                </w:rPr>
                <w:t>jackie@wingquon.com</w:t>
              </w:r>
            </w:hyperlink>
          </w:p>
        </w:tc>
      </w:tr>
      <w:tr w:rsidR="001D1946" w14:paraId="4321794C" w14:textId="77777777" w:rsidTr="005A4C5B">
        <w:tc>
          <w:tcPr>
            <w:tcW w:w="2405" w:type="dxa"/>
          </w:tcPr>
          <w:p w14:paraId="55469D1F" w14:textId="3A71259D" w:rsidR="001D1946" w:rsidRDefault="001D1946" w:rsidP="001B1C66">
            <w:pPr>
              <w:pStyle w:val="Title"/>
              <w:tabs>
                <w:tab w:val="left" w:pos="5040"/>
              </w:tabs>
              <w:spacing w:before="60" w:after="60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Material supplied</w:t>
            </w:r>
          </w:p>
        </w:tc>
        <w:tc>
          <w:tcPr>
            <w:tcW w:w="6945" w:type="dxa"/>
            <w:vAlign w:val="center"/>
          </w:tcPr>
          <w:p w14:paraId="11068B7A" w14:textId="0FF8FBE3" w:rsidR="001D1946" w:rsidRPr="008F5ED4" w:rsidRDefault="00A111E3" w:rsidP="002836D8">
            <w:pPr>
              <w:pStyle w:val="Title"/>
              <w:tabs>
                <w:tab w:val="left" w:pos="5040"/>
              </w:tabs>
              <w:jc w:val="left"/>
              <w:rPr>
                <w:b w:val="0"/>
                <w:color w:val="0432FF"/>
                <w:sz w:val="20"/>
              </w:rPr>
            </w:pPr>
            <w:r>
              <w:rPr>
                <w:b w:val="0"/>
                <w:color w:val="0432FF"/>
                <w:sz w:val="20"/>
              </w:rPr>
              <w:t>Dried Scallops</w:t>
            </w:r>
          </w:p>
        </w:tc>
      </w:tr>
    </w:tbl>
    <w:p w14:paraId="2D566DBA" w14:textId="72C30EB2" w:rsidR="001D1946" w:rsidRDefault="00146541">
      <w:pPr>
        <w:rPr>
          <w:sz w:val="22"/>
          <w:szCs w:val="22"/>
        </w:rPr>
      </w:pPr>
      <w:r w:rsidRPr="001D1946">
        <w:rPr>
          <w:sz w:val="22"/>
          <w:szCs w:val="22"/>
        </w:rPr>
        <w:tab/>
        <w:t xml:space="preserve">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1"/>
        <w:gridCol w:w="1361"/>
        <w:gridCol w:w="2668"/>
      </w:tblGrid>
      <w:tr w:rsidR="00CF44CF" w:rsidRPr="001B1C66" w14:paraId="5D34AA39" w14:textId="77777777" w:rsidTr="00496F96">
        <w:trPr>
          <w:trHeight w:val="601"/>
          <w:tblHeader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99230" w14:textId="4494C262" w:rsidR="00CF44CF" w:rsidRPr="00FD321F" w:rsidRDefault="008F5ED4" w:rsidP="001B1C6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Questionnaire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A2A1C" w14:textId="2A910F2B" w:rsidR="00CF44CF" w:rsidRPr="001B1C66" w:rsidRDefault="00FD321F" w:rsidP="009C5E72">
            <w:pPr>
              <w:jc w:val="center"/>
              <w:rPr>
                <w:sz w:val="20"/>
                <w:szCs w:val="20"/>
              </w:rPr>
            </w:pPr>
            <w:r w:rsidRPr="00FD321F">
              <w:rPr>
                <w:b/>
                <w:bCs/>
                <w:sz w:val="20"/>
                <w:szCs w:val="20"/>
              </w:rPr>
              <w:t>Response</w:t>
            </w:r>
            <w:r>
              <w:rPr>
                <w:sz w:val="20"/>
                <w:szCs w:val="20"/>
              </w:rPr>
              <w:t xml:space="preserve"> (Yes/No/N/A)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E3284" w14:textId="3488A327" w:rsidR="00CF44CF" w:rsidRPr="00FD321F" w:rsidRDefault="00CF44CF" w:rsidP="009C5E72">
            <w:pPr>
              <w:jc w:val="center"/>
              <w:rPr>
                <w:b/>
                <w:bCs/>
                <w:sz w:val="20"/>
                <w:szCs w:val="20"/>
              </w:rPr>
            </w:pPr>
            <w:r w:rsidRPr="00FD321F">
              <w:rPr>
                <w:b/>
                <w:bCs/>
                <w:sz w:val="20"/>
                <w:szCs w:val="20"/>
              </w:rPr>
              <w:t>Comment</w:t>
            </w:r>
          </w:p>
        </w:tc>
      </w:tr>
      <w:tr w:rsidR="00D76828" w:rsidRPr="001B1C66" w14:paraId="55B36905" w14:textId="77777777" w:rsidTr="00D76828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F88BE" w14:textId="24E14517" w:rsidR="00D76828" w:rsidRDefault="00D76828" w:rsidP="00D768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immediate food safety risk is present (e.g. livestock/poultry slaughter activities) when product is produced, handled, packaged, stored or held under conditions that promote or cause the product to become contaminated.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D9219" w14:textId="26E18E70" w:rsidR="00D76828" w:rsidRDefault="00A111E3" w:rsidP="00A111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Yes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AC84F" w14:textId="7E5CF66C" w:rsidR="00D76828" w:rsidRPr="008F5ED4" w:rsidRDefault="00C362FF" w:rsidP="00C362FF">
            <w:pPr>
              <w:rPr>
                <w:color w:val="0432FF"/>
                <w:sz w:val="20"/>
                <w:szCs w:val="20"/>
              </w:rPr>
            </w:pPr>
            <w:r>
              <w:rPr>
                <w:color w:val="0432FF"/>
                <w:sz w:val="20"/>
                <w:szCs w:val="20"/>
              </w:rPr>
              <w:t>Not a processor, and n</w:t>
            </w:r>
            <w:r w:rsidR="00A111E3">
              <w:rPr>
                <w:color w:val="0432FF"/>
                <w:sz w:val="20"/>
                <w:szCs w:val="20"/>
              </w:rPr>
              <w:t>o perishables at our site</w:t>
            </w:r>
          </w:p>
        </w:tc>
      </w:tr>
      <w:tr w:rsidR="002F48F4" w:rsidRPr="001B1C66" w14:paraId="00025965" w14:textId="77777777" w:rsidTr="00D76828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E3E80" w14:textId="2E06D268" w:rsidR="002F48F4" w:rsidRDefault="002F48F4" w:rsidP="002F48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animal/bird/human feces and/or presence/evidence of rodents is observed on food contact surfaces in use, and/or in/on product, ducting handling, packaging, and/or storage of food products.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07635" w14:textId="1BBC0208" w:rsidR="002F48F4" w:rsidRDefault="00A111E3" w:rsidP="002F48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Yes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3DAEB" w14:textId="6DFE714D" w:rsidR="002F48F4" w:rsidRPr="008F5ED4" w:rsidRDefault="00C362FF" w:rsidP="002F48F4">
            <w:pPr>
              <w:rPr>
                <w:color w:val="0432FF"/>
                <w:sz w:val="20"/>
                <w:szCs w:val="20"/>
              </w:rPr>
            </w:pPr>
            <w:r w:rsidRPr="00C362FF">
              <w:rPr>
                <w:color w:val="0432FF"/>
                <w:sz w:val="20"/>
                <w:szCs w:val="20"/>
              </w:rPr>
              <w:t>Not a processor</w:t>
            </w:r>
            <w:r>
              <w:rPr>
                <w:color w:val="0432FF"/>
                <w:sz w:val="20"/>
                <w:szCs w:val="20"/>
              </w:rPr>
              <w:t>, stored indoors; have pest control program</w:t>
            </w:r>
          </w:p>
        </w:tc>
      </w:tr>
      <w:tr w:rsidR="002F48F4" w:rsidRPr="001B1C66" w14:paraId="1ECB7122" w14:textId="77777777" w:rsidTr="004B7913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E0E8C" w14:textId="528EF09B" w:rsidR="002F48F4" w:rsidRPr="00FD321F" w:rsidRDefault="002F48F4" w:rsidP="002F48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Production site and surrounding assessment: To the best knowledge, the filed does not occupy ground previously used as landfill or other types of waste disposal.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0E35B" w14:textId="657CE30E" w:rsidR="002F48F4" w:rsidRDefault="00A111E3" w:rsidP="002F48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Yes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EF360" w14:textId="44EF624E" w:rsidR="002F48F4" w:rsidRPr="008F5ED4" w:rsidRDefault="00A111E3" w:rsidP="002F48F4">
            <w:pPr>
              <w:rPr>
                <w:color w:val="0432FF"/>
                <w:sz w:val="20"/>
                <w:szCs w:val="20"/>
              </w:rPr>
            </w:pPr>
            <w:r>
              <w:rPr>
                <w:color w:val="0432FF"/>
                <w:sz w:val="20"/>
                <w:szCs w:val="20"/>
              </w:rPr>
              <w:t>Production sites are seaside processing factories</w:t>
            </w:r>
          </w:p>
        </w:tc>
      </w:tr>
      <w:tr w:rsidR="002F48F4" w:rsidRPr="001B1C66" w14:paraId="351CFD40" w14:textId="77777777" w:rsidTr="004B7913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61A16" w14:textId="6760D4F5" w:rsidR="002F48F4" w:rsidRDefault="002F48F4" w:rsidP="002F48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Agricultural chemicals are used as per the regulation. The spray equipment has been properly maintained and calibrated. Standard operating procedures have been developed for pesticide application.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3736B" w14:textId="5048E2CC" w:rsidR="002F48F4" w:rsidRDefault="00A111E3" w:rsidP="002F48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N/A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F96E8" w14:textId="791ACABC" w:rsidR="002F48F4" w:rsidRPr="008F5ED4" w:rsidRDefault="00C362FF" w:rsidP="002F48F4">
            <w:pPr>
              <w:rPr>
                <w:color w:val="0432FF"/>
                <w:sz w:val="20"/>
                <w:szCs w:val="20"/>
              </w:rPr>
            </w:pPr>
            <w:r>
              <w:rPr>
                <w:color w:val="0432FF"/>
                <w:sz w:val="20"/>
                <w:szCs w:val="20"/>
              </w:rPr>
              <w:t>Not a processor</w:t>
            </w:r>
            <w:r>
              <w:rPr>
                <w:color w:val="0432FF"/>
                <w:sz w:val="20"/>
                <w:szCs w:val="20"/>
              </w:rPr>
              <w:t>, vendor confirmed no additives used</w:t>
            </w:r>
          </w:p>
        </w:tc>
      </w:tr>
      <w:tr w:rsidR="002F48F4" w:rsidRPr="001B1C66" w14:paraId="588D2A85" w14:textId="77777777" w:rsidTr="004B7913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E20FC" w14:textId="0DEA7287" w:rsidR="002F48F4" w:rsidRDefault="002F48F4" w:rsidP="002F48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Agriculture chemicals must be stored in designated areas and under proper conditions.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1453" w14:textId="4536CABF" w:rsidR="002F48F4" w:rsidRDefault="00A111E3" w:rsidP="002F48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N/A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9782" w14:textId="7D02C24B" w:rsidR="002F48F4" w:rsidRPr="008F5ED4" w:rsidRDefault="00C362FF" w:rsidP="002F48F4">
            <w:pPr>
              <w:rPr>
                <w:color w:val="0432FF"/>
                <w:sz w:val="20"/>
                <w:szCs w:val="20"/>
              </w:rPr>
            </w:pPr>
            <w:r>
              <w:rPr>
                <w:color w:val="0432FF"/>
                <w:sz w:val="20"/>
                <w:szCs w:val="20"/>
              </w:rPr>
              <w:t>Not a processor</w:t>
            </w:r>
          </w:p>
        </w:tc>
      </w:tr>
      <w:tr w:rsidR="002F48F4" w:rsidRPr="001B1C66" w14:paraId="3E52617E" w14:textId="77777777" w:rsidTr="004B7913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12245" w14:textId="2E9C74D2" w:rsidR="002F48F4" w:rsidRDefault="002F48F4" w:rsidP="002F48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Agricultural water is not a source of contamination. Untreated sewage water is not used.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C99AB" w14:textId="3D74438F" w:rsidR="002F48F4" w:rsidRDefault="00A111E3" w:rsidP="002F48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N/A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FFE79" w14:textId="71621707" w:rsidR="002F48F4" w:rsidRPr="008F5ED4" w:rsidRDefault="00C362FF" w:rsidP="002F48F4">
            <w:pPr>
              <w:rPr>
                <w:color w:val="0432FF"/>
                <w:sz w:val="20"/>
                <w:szCs w:val="20"/>
              </w:rPr>
            </w:pPr>
            <w:r>
              <w:rPr>
                <w:color w:val="0432FF"/>
                <w:sz w:val="20"/>
                <w:szCs w:val="20"/>
              </w:rPr>
              <w:t>Not a processor</w:t>
            </w:r>
          </w:p>
        </w:tc>
      </w:tr>
      <w:tr w:rsidR="002F48F4" w:rsidRPr="001B1C66" w14:paraId="51DC4471" w14:textId="77777777" w:rsidTr="004B7913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7577A" w14:textId="70343931" w:rsidR="002F48F4" w:rsidRDefault="002F48F4" w:rsidP="002F48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production site and equipment are clean and maintain. The appropriated cleaning methods and materials are used. No potential source of product contamination.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3BEF6" w14:textId="7461E0FF" w:rsidR="002F48F4" w:rsidRDefault="00C362FF" w:rsidP="002F48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N/A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19C76" w14:textId="26891AC5" w:rsidR="002F48F4" w:rsidRPr="008F5ED4" w:rsidRDefault="00C362FF" w:rsidP="002F48F4">
            <w:pPr>
              <w:rPr>
                <w:color w:val="0432FF"/>
                <w:sz w:val="20"/>
                <w:szCs w:val="20"/>
              </w:rPr>
            </w:pPr>
            <w:r>
              <w:rPr>
                <w:color w:val="0432FF"/>
                <w:sz w:val="20"/>
                <w:szCs w:val="20"/>
              </w:rPr>
              <w:t>Not a processor</w:t>
            </w:r>
          </w:p>
        </w:tc>
      </w:tr>
      <w:tr w:rsidR="002F48F4" w:rsidRPr="001B1C66" w14:paraId="54655CBC" w14:textId="77777777" w:rsidTr="004B7913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26E5" w14:textId="1DC2D306" w:rsidR="002F48F4" w:rsidRDefault="002F48F4" w:rsidP="002F48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equipment condition does not contribute to contamination of product.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FFA02" w14:textId="6F2C145F" w:rsidR="002F48F4" w:rsidRDefault="00A111E3" w:rsidP="002F48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Yes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6D7E6" w14:textId="28E480E9" w:rsidR="002F48F4" w:rsidRPr="008F5ED4" w:rsidRDefault="00A111E3" w:rsidP="002F48F4">
            <w:pPr>
              <w:rPr>
                <w:color w:val="0432FF"/>
                <w:sz w:val="20"/>
                <w:szCs w:val="20"/>
              </w:rPr>
            </w:pPr>
            <w:r>
              <w:rPr>
                <w:color w:val="0432FF"/>
                <w:sz w:val="20"/>
                <w:szCs w:val="20"/>
              </w:rPr>
              <w:t>Products are not processed at our site</w:t>
            </w:r>
          </w:p>
        </w:tc>
      </w:tr>
      <w:tr w:rsidR="002F48F4" w:rsidRPr="001B1C66" w14:paraId="4688794C" w14:textId="77777777" w:rsidTr="004B7913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76C79" w14:textId="4E76C857" w:rsidR="002F48F4" w:rsidRDefault="002F48F4" w:rsidP="002F48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Proper waste management is followed. Areas for garbage, recyclables and compostable must be identified and wall waste must be stored and disposed of in a manner to minimized contamination.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91CE6" w14:textId="23E938EA" w:rsidR="002F48F4" w:rsidRDefault="00A111E3" w:rsidP="002F48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Yes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66D35" w14:textId="70627461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06EF5D13" w14:textId="77777777" w:rsidTr="004B7913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3F2D" w14:textId="1126CB7D" w:rsidR="002F48F4" w:rsidRPr="00F63322" w:rsidRDefault="002F48F4" w:rsidP="002F48F4">
            <w:pPr>
              <w:jc w:val="both"/>
              <w:rPr>
                <w:sz w:val="20"/>
                <w:szCs w:val="20"/>
              </w:rPr>
            </w:pPr>
            <w:r w:rsidRPr="00F63322">
              <w:rPr>
                <w:sz w:val="20"/>
                <w:szCs w:val="20"/>
              </w:rPr>
              <w:t>The workers are trained in their area of responsibility relevant to good agricultural practices and a record of training is kept, when possible.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38BF9" w14:textId="2B507929" w:rsidR="002F48F4" w:rsidRDefault="00C362FF" w:rsidP="002F48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N/A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D9524" w14:textId="00BC8AC4" w:rsidR="002F48F4" w:rsidRPr="008F5ED4" w:rsidRDefault="00C362FF" w:rsidP="002F48F4">
            <w:pPr>
              <w:rPr>
                <w:color w:val="0432FF"/>
                <w:sz w:val="20"/>
                <w:szCs w:val="20"/>
              </w:rPr>
            </w:pPr>
            <w:r>
              <w:rPr>
                <w:color w:val="0432FF"/>
                <w:sz w:val="20"/>
                <w:szCs w:val="20"/>
              </w:rPr>
              <w:t>Not agricultural products</w:t>
            </w:r>
          </w:p>
        </w:tc>
      </w:tr>
      <w:tr w:rsidR="002F48F4" w:rsidRPr="001B1C66" w14:paraId="5A395CBF" w14:textId="77777777" w:rsidTr="004B7913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45965" w14:textId="7AC38EBE" w:rsidR="002F48F4" w:rsidRPr="00FD321F" w:rsidRDefault="002F48F4" w:rsidP="002F48F4">
            <w:pPr>
              <w:rPr>
                <w:sz w:val="20"/>
                <w:szCs w:val="20"/>
              </w:rPr>
            </w:pPr>
            <w:r w:rsidRPr="00FD321F">
              <w:rPr>
                <w:sz w:val="20"/>
                <w:szCs w:val="20"/>
                <w:lang w:bidi="th-TH"/>
              </w:rPr>
              <w:t>If applicable, products are transported in a clean and sanitary manner and only compatible products are carried in a load to prevent cross contamination.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64BFD" w14:textId="027A5B5A" w:rsidR="002F48F4" w:rsidRPr="001B1C66" w:rsidRDefault="00A111E3" w:rsidP="002F4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DE9A6" w14:textId="1567E25B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2B4A0DB6" w14:textId="77777777" w:rsidTr="004B7913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81314" w14:textId="02E7C8FA" w:rsidR="002F48F4" w:rsidRPr="001C05C3" w:rsidRDefault="002F48F4" w:rsidP="002F48F4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bidi="th-TH"/>
              </w:rPr>
            </w:pPr>
            <w:r>
              <w:rPr>
                <w:color w:val="000000" w:themeColor="text1"/>
                <w:sz w:val="20"/>
                <w:szCs w:val="20"/>
                <w:lang w:bidi="th-TH"/>
              </w:rPr>
              <w:t>A</w:t>
            </w:r>
            <w:r w:rsidRPr="00496F96">
              <w:rPr>
                <w:color w:val="000000" w:themeColor="text1"/>
                <w:sz w:val="20"/>
                <w:szCs w:val="20"/>
                <w:lang w:bidi="th-TH"/>
              </w:rPr>
              <w:t xml:space="preserve"> traceability system</w:t>
            </w:r>
            <w:r>
              <w:rPr>
                <w:color w:val="000000" w:themeColor="text1"/>
                <w:sz w:val="20"/>
                <w:szCs w:val="20"/>
                <w:lang w:bidi="th-TH"/>
              </w:rPr>
              <w:t xml:space="preserve"> is</w:t>
            </w:r>
            <w:r w:rsidRPr="00496F96">
              <w:rPr>
                <w:color w:val="000000" w:themeColor="text1"/>
                <w:sz w:val="20"/>
                <w:szCs w:val="20"/>
                <w:lang w:bidi="th-TH"/>
              </w:rPr>
              <w:t xml:space="preserve"> in place and mock recalls</w:t>
            </w:r>
            <w:r>
              <w:rPr>
                <w:color w:val="000000" w:themeColor="text1"/>
                <w:sz w:val="20"/>
                <w:szCs w:val="20"/>
                <w:lang w:bidi="th-TH"/>
              </w:rPr>
              <w:t xml:space="preserve"> is </w:t>
            </w:r>
            <w:r w:rsidRPr="00496F96">
              <w:rPr>
                <w:color w:val="000000" w:themeColor="text1"/>
                <w:sz w:val="20"/>
                <w:szCs w:val="20"/>
                <w:lang w:bidi="th-TH"/>
              </w:rPr>
              <w:t>conducted annually to verify the effectiveness of the traceability system</w:t>
            </w:r>
            <w:r>
              <w:rPr>
                <w:color w:val="000000" w:themeColor="text1"/>
                <w:sz w:val="20"/>
                <w:szCs w:val="20"/>
                <w:lang w:bidi="th-TH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994B" w14:textId="69C1BDCA" w:rsidR="002F48F4" w:rsidRPr="001B1C66" w:rsidRDefault="00A111E3" w:rsidP="002F4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5A078" w14:textId="79A7B789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496F96" w:rsidRPr="001B1C66" w14:paraId="76F37C4D" w14:textId="77777777" w:rsidTr="004B7913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7F4A5" w14:textId="241099CF" w:rsidR="00496F96" w:rsidRPr="00FD321F" w:rsidRDefault="00496F96" w:rsidP="00496F96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FD321F">
              <w:rPr>
                <w:sz w:val="20"/>
                <w:szCs w:val="20"/>
              </w:rPr>
              <w:t>Only food-grade materials are used in the production of the product.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127C0" w14:textId="0BDB6EE1" w:rsidR="00496F96" w:rsidRPr="001B1C66" w:rsidRDefault="00A111E3" w:rsidP="0049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EA101" w14:textId="32C23281" w:rsidR="00496F96" w:rsidRPr="008F5ED4" w:rsidRDefault="00A111E3" w:rsidP="00496F96">
            <w:pPr>
              <w:rPr>
                <w:color w:val="0432FF"/>
                <w:sz w:val="20"/>
                <w:szCs w:val="20"/>
              </w:rPr>
            </w:pPr>
            <w:r>
              <w:rPr>
                <w:color w:val="0432FF"/>
                <w:sz w:val="20"/>
                <w:szCs w:val="20"/>
              </w:rPr>
              <w:t>We are not a processor</w:t>
            </w:r>
          </w:p>
        </w:tc>
      </w:tr>
      <w:tr w:rsidR="002F48F4" w:rsidRPr="001B1C66" w14:paraId="6BA21626" w14:textId="77777777" w:rsidTr="004B7913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60510" w14:textId="58717BF7" w:rsidR="002F48F4" w:rsidRPr="00F63322" w:rsidRDefault="002F48F4" w:rsidP="002F48F4">
            <w:pPr>
              <w:tabs>
                <w:tab w:val="left" w:pos="2340"/>
              </w:tabs>
              <w:jc w:val="both"/>
              <w:rPr>
                <w:sz w:val="20"/>
                <w:szCs w:val="20"/>
              </w:rPr>
            </w:pPr>
            <w:r w:rsidRPr="00F63322">
              <w:rPr>
                <w:sz w:val="20"/>
                <w:szCs w:val="20"/>
              </w:rPr>
              <w:lastRenderedPageBreak/>
              <w:t xml:space="preserve">All products supplied to </w:t>
            </w:r>
            <w:r>
              <w:rPr>
                <w:sz w:val="20"/>
                <w:szCs w:val="20"/>
              </w:rPr>
              <w:t>Chin Tai - Great Mountain</w:t>
            </w:r>
            <w:r w:rsidRPr="00F63322">
              <w:rPr>
                <w:sz w:val="20"/>
                <w:szCs w:val="20"/>
              </w:rPr>
              <w:t xml:space="preserve"> are unadulterated, uncontaminated, non-injurious, or otherwise fit for human consumption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F1B5" w14:textId="1FF54DFD" w:rsidR="002F48F4" w:rsidRPr="00E05288" w:rsidRDefault="00A111E3" w:rsidP="002F48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Yes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17DC0" w14:textId="3FA346F3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4A06E77A" w14:textId="77777777" w:rsidTr="00D76828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6FC85" w14:textId="6C180CF9" w:rsidR="002F48F4" w:rsidRPr="00F63322" w:rsidRDefault="002F48F4" w:rsidP="00A111E3">
            <w:pPr>
              <w:tabs>
                <w:tab w:val="left" w:pos="23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Visitors are informed of an</w:t>
            </w:r>
            <w:r w:rsidR="00A111E3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 understand visitor poli</w:t>
            </w:r>
            <w:r w:rsidR="00A111E3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y.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27007" w14:textId="6E2F1FFA" w:rsidR="002F48F4" w:rsidRPr="00E05288" w:rsidRDefault="00A111E3" w:rsidP="002F48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N/A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0A42B" w14:textId="0D6357AB" w:rsidR="002F48F4" w:rsidRPr="008F5ED4" w:rsidRDefault="00A111E3" w:rsidP="008D7681">
            <w:pPr>
              <w:rPr>
                <w:color w:val="0432FF"/>
                <w:sz w:val="20"/>
                <w:szCs w:val="20"/>
              </w:rPr>
            </w:pPr>
            <w:r>
              <w:rPr>
                <w:color w:val="0432FF"/>
                <w:sz w:val="20"/>
                <w:szCs w:val="20"/>
              </w:rPr>
              <w:t xml:space="preserve">Our warehouse does not allow visitors unless </w:t>
            </w:r>
            <w:r w:rsidR="008D7681">
              <w:rPr>
                <w:color w:val="0432FF"/>
                <w:sz w:val="20"/>
                <w:szCs w:val="20"/>
              </w:rPr>
              <w:t xml:space="preserve">CFIA/HC </w:t>
            </w:r>
            <w:proofErr w:type="spellStart"/>
            <w:r w:rsidR="008D7681">
              <w:rPr>
                <w:color w:val="0432FF"/>
                <w:sz w:val="20"/>
                <w:szCs w:val="20"/>
              </w:rPr>
              <w:t>etc</w:t>
            </w:r>
            <w:proofErr w:type="spellEnd"/>
          </w:p>
        </w:tc>
      </w:tr>
      <w:tr w:rsidR="002F48F4" w:rsidRPr="001B1C66" w14:paraId="517FBE78" w14:textId="77777777" w:rsidTr="00D76828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545BF" w14:textId="041D974B" w:rsidR="002F48F4" w:rsidRDefault="002F48F4" w:rsidP="002F48F4">
            <w:pPr>
              <w:tabs>
                <w:tab w:val="left" w:pos="23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Pest control program: Visual assessment of interior of building in use: No chewed walls/boxes, no bird nesting, no animals (including pets)/animal tracks and/or pests, no feces.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AF04" w14:textId="35850990" w:rsidR="002F48F4" w:rsidRPr="00E05288" w:rsidRDefault="00A111E3" w:rsidP="002F48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Yes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40564" w14:textId="5FAE2932" w:rsidR="002F48F4" w:rsidRPr="008F5ED4" w:rsidRDefault="00A111E3" w:rsidP="002F48F4">
            <w:pPr>
              <w:rPr>
                <w:color w:val="0432FF"/>
                <w:sz w:val="20"/>
                <w:szCs w:val="20"/>
              </w:rPr>
            </w:pPr>
            <w:proofErr w:type="spellStart"/>
            <w:r>
              <w:rPr>
                <w:color w:val="0432FF"/>
                <w:sz w:val="20"/>
                <w:szCs w:val="20"/>
              </w:rPr>
              <w:t>Orkin</w:t>
            </w:r>
            <w:proofErr w:type="spellEnd"/>
            <w:r w:rsidR="00C362FF">
              <w:rPr>
                <w:color w:val="0432FF"/>
                <w:sz w:val="20"/>
                <w:szCs w:val="20"/>
              </w:rPr>
              <w:t xml:space="preserve"> Pest Control</w:t>
            </w:r>
            <w:bookmarkStart w:id="0" w:name="_GoBack"/>
            <w:bookmarkEnd w:id="0"/>
          </w:p>
        </w:tc>
      </w:tr>
      <w:tr w:rsidR="002F48F4" w:rsidRPr="001B1C66" w14:paraId="62CEF3BA" w14:textId="77777777" w:rsidTr="00D76828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796D7" w14:textId="4A812320" w:rsidR="002F48F4" w:rsidRDefault="002F48F4" w:rsidP="002F48F4">
            <w:pPr>
              <w:tabs>
                <w:tab w:val="left" w:pos="23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Product packaging materials are inspected, cleaned used and stored appropriately.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292CA" w14:textId="668C61CA" w:rsidR="002F48F4" w:rsidRPr="00E05288" w:rsidRDefault="00A111E3" w:rsidP="002F48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N/A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43AC" w14:textId="2B89BC02" w:rsidR="002F48F4" w:rsidRPr="008F5ED4" w:rsidRDefault="00C362FF" w:rsidP="002F48F4">
            <w:pPr>
              <w:rPr>
                <w:color w:val="0432FF"/>
                <w:sz w:val="20"/>
                <w:szCs w:val="20"/>
              </w:rPr>
            </w:pPr>
            <w:r>
              <w:rPr>
                <w:color w:val="0432FF"/>
                <w:sz w:val="20"/>
                <w:szCs w:val="20"/>
              </w:rPr>
              <w:t>Not a processor</w:t>
            </w:r>
          </w:p>
        </w:tc>
      </w:tr>
      <w:tr w:rsidR="002F48F4" w:rsidRPr="001B1C66" w14:paraId="7780137B" w14:textId="77777777" w:rsidTr="00D76828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DCBAC" w14:textId="2956D48A" w:rsidR="002F48F4" w:rsidRDefault="002F48F4" w:rsidP="002F48F4">
            <w:pPr>
              <w:tabs>
                <w:tab w:val="left" w:pos="23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product is held/storage in a manner that prevent contamination of product.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B84B6" w14:textId="39AEEE31" w:rsidR="002F48F4" w:rsidRPr="00E05288" w:rsidRDefault="00A111E3" w:rsidP="002F48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Yes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F244A" w14:textId="6D613DFA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0B9A10E5" w14:textId="77777777" w:rsidTr="00D76828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BA847" w14:textId="15E3EBF5" w:rsidR="002F48F4" w:rsidRDefault="002F48F4" w:rsidP="002F48F4">
            <w:pPr>
              <w:tabs>
                <w:tab w:val="left" w:pos="23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Food defense risks, including general security, storage/building security, water security, chemical security and information security, are addressed and a system is in place to reduce or eliminate the identified risks.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35886" w14:textId="7441FE9A" w:rsidR="002F48F4" w:rsidRPr="00E05288" w:rsidRDefault="00A111E3" w:rsidP="002F48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Yes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7F760" w14:textId="284699BD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361A11ED" w14:textId="77777777" w:rsidTr="00D76828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B8EA7" w14:textId="445468DD" w:rsidR="002F48F4" w:rsidRDefault="002F48F4" w:rsidP="002F48F4">
            <w:pPr>
              <w:tabs>
                <w:tab w:val="left" w:pos="23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allergen control program is place to ensure that cross contamination does not occur. 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443A" w14:textId="007BCC07" w:rsidR="002F48F4" w:rsidRPr="00E05288" w:rsidRDefault="00A111E3" w:rsidP="002F48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Yes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261AD" w14:textId="792012C4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6C367AF7" w14:textId="77777777" w:rsidTr="00D76828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8955" w14:textId="769FA741" w:rsidR="002F48F4" w:rsidRDefault="002F48F4" w:rsidP="002F48F4">
            <w:pPr>
              <w:tabs>
                <w:tab w:val="left" w:pos="23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Food fraud vulnerability assessment: No incidents of food fraud associated with the products. The products are monitored for adulteration.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D59EB" w14:textId="37201375" w:rsidR="002F48F4" w:rsidRPr="00E05288" w:rsidRDefault="00A111E3" w:rsidP="002F48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Yes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F769F" w14:textId="4113638A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71BAC7F8" w14:textId="77777777" w:rsidTr="004B7913">
        <w:trPr>
          <w:trHeight w:val="554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D36CF" w14:textId="2BE94DE7" w:rsidR="002F48F4" w:rsidRPr="00FD321F" w:rsidRDefault="002F48F4" w:rsidP="002F48F4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FD321F">
              <w:rPr>
                <w:sz w:val="20"/>
                <w:szCs w:val="20"/>
              </w:rPr>
              <w:t xml:space="preserve">You agree to comply with product specifications as </w:t>
            </w:r>
            <w:r w:rsidRPr="00FD321F">
              <w:rPr>
                <w:sz w:val="20"/>
                <w:szCs w:val="20"/>
                <w:lang w:val="en-CA"/>
              </w:rPr>
              <w:t>agreed by your company and our purchasing department.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74A5" w14:textId="03FA62CB" w:rsidR="002F48F4" w:rsidRPr="001B1C66" w:rsidRDefault="00A111E3" w:rsidP="002F4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C8CB" w14:textId="6834470F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</w:tbl>
    <w:p w14:paraId="34E3B51E" w14:textId="4498D3F9" w:rsidR="001B1C66" w:rsidRDefault="001B1C66">
      <w:pPr>
        <w:pBdr>
          <w:bottom w:val="single" w:sz="12" w:space="1" w:color="auto"/>
        </w:pBdr>
        <w:rPr>
          <w:color w:val="0000FF"/>
          <w:sz w:val="20"/>
          <w:szCs w:val="20"/>
          <w:u w:val="single"/>
        </w:rPr>
      </w:pPr>
    </w:p>
    <w:p w14:paraId="3608E17B" w14:textId="7F596107" w:rsidR="009150A0" w:rsidRDefault="009150A0">
      <w:pPr>
        <w:pBdr>
          <w:bottom w:val="single" w:sz="12" w:space="1" w:color="auto"/>
        </w:pBdr>
        <w:rPr>
          <w:color w:val="0000FF"/>
          <w:sz w:val="20"/>
          <w:szCs w:val="20"/>
          <w:u w:val="single"/>
        </w:rPr>
      </w:pPr>
      <w:r>
        <w:rPr>
          <w:color w:val="0000FF"/>
          <w:sz w:val="20"/>
          <w:szCs w:val="20"/>
          <w:u w:val="single"/>
        </w:rPr>
        <w:t xml:space="preserve">Completed </w:t>
      </w:r>
      <w:proofErr w:type="gramStart"/>
      <w:r>
        <w:rPr>
          <w:color w:val="0000FF"/>
          <w:sz w:val="20"/>
          <w:szCs w:val="20"/>
          <w:u w:val="single"/>
        </w:rPr>
        <w:t>By</w:t>
      </w:r>
      <w:proofErr w:type="gramEnd"/>
      <w:r w:rsidR="00A111E3">
        <w:rPr>
          <w:color w:val="0000FF"/>
          <w:sz w:val="20"/>
          <w:szCs w:val="20"/>
          <w:u w:val="single"/>
        </w:rPr>
        <w:t xml:space="preserve"> Jackie Chong</w:t>
      </w:r>
    </w:p>
    <w:p w14:paraId="4ACE0DFF" w14:textId="486B9544" w:rsidR="009150A0" w:rsidRDefault="009150A0">
      <w:pPr>
        <w:pBdr>
          <w:bottom w:val="single" w:sz="12" w:space="1" w:color="auto"/>
        </w:pBdr>
        <w:rPr>
          <w:color w:val="0000FF"/>
          <w:sz w:val="20"/>
          <w:szCs w:val="20"/>
          <w:u w:val="single"/>
        </w:rPr>
      </w:pPr>
      <w:r>
        <w:rPr>
          <w:color w:val="0000FF"/>
          <w:sz w:val="20"/>
          <w:szCs w:val="20"/>
          <w:u w:val="single"/>
        </w:rPr>
        <w:t xml:space="preserve">Completed Date: </w:t>
      </w:r>
      <w:r w:rsidR="00A111E3">
        <w:rPr>
          <w:color w:val="0000FF"/>
          <w:sz w:val="20"/>
          <w:szCs w:val="20"/>
          <w:u w:val="single"/>
        </w:rPr>
        <w:t>January 3</w:t>
      </w:r>
      <w:r w:rsidR="00A111E3" w:rsidRPr="00A111E3">
        <w:rPr>
          <w:color w:val="0000FF"/>
          <w:sz w:val="20"/>
          <w:szCs w:val="20"/>
          <w:u w:val="single"/>
          <w:vertAlign w:val="superscript"/>
        </w:rPr>
        <w:t>rd</w:t>
      </w:r>
      <w:r w:rsidR="00A111E3">
        <w:rPr>
          <w:color w:val="0000FF"/>
          <w:sz w:val="20"/>
          <w:szCs w:val="20"/>
          <w:u w:val="single"/>
        </w:rPr>
        <w:t xml:space="preserve"> 2023</w:t>
      </w:r>
    </w:p>
    <w:p w14:paraId="151E9F27" w14:textId="77777777" w:rsidR="002F48F4" w:rsidRDefault="002F48F4" w:rsidP="008F5ED4">
      <w:pPr>
        <w:pStyle w:val="Title"/>
        <w:tabs>
          <w:tab w:val="left" w:pos="5040"/>
        </w:tabs>
        <w:spacing w:before="120" w:after="120"/>
        <w:rPr>
          <w:bCs/>
          <w:sz w:val="22"/>
          <w:szCs w:val="22"/>
        </w:rPr>
      </w:pPr>
    </w:p>
    <w:p w14:paraId="4767B0E4" w14:textId="6DCAB8C0" w:rsidR="008F5ED4" w:rsidRDefault="008F5ED4" w:rsidP="008F5ED4">
      <w:pPr>
        <w:pStyle w:val="Title"/>
        <w:tabs>
          <w:tab w:val="left" w:pos="5040"/>
        </w:tabs>
        <w:spacing w:before="120" w:after="120"/>
        <w:rPr>
          <w:bCs/>
          <w:sz w:val="22"/>
          <w:szCs w:val="22"/>
        </w:rPr>
      </w:pPr>
      <w:r>
        <w:rPr>
          <w:bCs/>
          <w:sz w:val="22"/>
          <w:szCs w:val="22"/>
        </w:rPr>
        <w:t>Internal use</w:t>
      </w:r>
    </w:p>
    <w:p w14:paraId="23B5AF4D" w14:textId="3896F42C" w:rsidR="008F5ED4" w:rsidRDefault="008F5ED4" w:rsidP="008F5ED4">
      <w:pPr>
        <w:pStyle w:val="Title"/>
        <w:spacing w:before="120" w:after="12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Review by: </w:t>
      </w:r>
      <w:r>
        <w:rPr>
          <w:bCs/>
          <w:sz w:val="22"/>
          <w:szCs w:val="22"/>
        </w:rPr>
        <w:tab/>
      </w:r>
    </w:p>
    <w:p w14:paraId="3B338704" w14:textId="12222124" w:rsidR="008F5ED4" w:rsidRDefault="008F5ED4" w:rsidP="008F5ED4">
      <w:pPr>
        <w:pStyle w:val="Title"/>
        <w:spacing w:before="120" w:after="12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Review date: </w:t>
      </w:r>
      <w:r>
        <w:rPr>
          <w:bCs/>
          <w:sz w:val="22"/>
          <w:szCs w:val="22"/>
        </w:rPr>
        <w:tab/>
      </w:r>
    </w:p>
    <w:p w14:paraId="755FE276" w14:textId="12C82810" w:rsidR="008F5ED4" w:rsidRPr="001D1946" w:rsidRDefault="008F5ED4" w:rsidP="008F5ED4">
      <w:pPr>
        <w:pStyle w:val="Title"/>
        <w:tabs>
          <w:tab w:val="left" w:pos="5040"/>
        </w:tabs>
        <w:spacing w:before="120" w:after="120"/>
        <w:jc w:val="left"/>
        <w:rPr>
          <w:bCs/>
          <w:sz w:val="22"/>
          <w:szCs w:val="22"/>
        </w:rPr>
      </w:pPr>
      <w:r w:rsidRPr="001D1946">
        <w:rPr>
          <w:bCs/>
          <w:sz w:val="22"/>
          <w:szCs w:val="22"/>
        </w:rPr>
        <w:t xml:space="preserve">Outcome of assessment </w:t>
      </w:r>
    </w:p>
    <w:p w14:paraId="7A7FC924" w14:textId="77777777" w:rsidR="008F5ED4" w:rsidRPr="00CE7EAE" w:rsidRDefault="00D1434C" w:rsidP="008F5ED4">
      <w:pPr>
        <w:spacing w:before="120" w:after="120"/>
        <w:ind w:left="720"/>
        <w:rPr>
          <w:color w:val="000000"/>
          <w:sz w:val="18"/>
          <w:szCs w:val="18"/>
        </w:rPr>
      </w:pPr>
      <w:sdt>
        <w:sdtPr>
          <w:rPr>
            <w:b/>
            <w:sz w:val="20"/>
            <w:szCs w:val="20"/>
          </w:rPr>
          <w:id w:val="-1447152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ED4" w:rsidRPr="004F143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8F5ED4">
        <w:rPr>
          <w:b/>
          <w:sz w:val="20"/>
          <w:szCs w:val="20"/>
        </w:rPr>
        <w:t xml:space="preserve"> </w:t>
      </w:r>
      <w:r w:rsidR="008F5ED4" w:rsidRPr="001D1946">
        <w:rPr>
          <w:sz w:val="22"/>
          <w:szCs w:val="22"/>
        </w:rPr>
        <w:t xml:space="preserve">Site approved </w:t>
      </w:r>
    </w:p>
    <w:p w14:paraId="13546916" w14:textId="77777777" w:rsidR="008F5ED4" w:rsidRDefault="00D1434C" w:rsidP="008F5ED4">
      <w:pPr>
        <w:spacing w:before="120" w:after="120"/>
        <w:ind w:left="720"/>
        <w:rPr>
          <w:sz w:val="22"/>
          <w:szCs w:val="22"/>
        </w:rPr>
      </w:pPr>
      <w:sdt>
        <w:sdtPr>
          <w:rPr>
            <w:b/>
            <w:sz w:val="20"/>
            <w:szCs w:val="20"/>
          </w:rPr>
          <w:id w:val="-922565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ED4" w:rsidRPr="004F143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8F5ED4">
        <w:rPr>
          <w:b/>
          <w:sz w:val="20"/>
          <w:szCs w:val="20"/>
        </w:rPr>
        <w:t xml:space="preserve"> </w:t>
      </w:r>
      <w:r w:rsidR="008F5ED4" w:rsidRPr="001D1946">
        <w:rPr>
          <w:sz w:val="22"/>
          <w:szCs w:val="22"/>
        </w:rPr>
        <w:t xml:space="preserve">Site </w:t>
      </w:r>
      <w:r w:rsidR="008F5ED4" w:rsidRPr="00CE7EAE">
        <w:rPr>
          <w:b/>
          <w:bCs/>
          <w:sz w:val="22"/>
          <w:szCs w:val="22"/>
          <w:u w:val="single"/>
        </w:rPr>
        <w:t>not</w:t>
      </w:r>
      <w:r w:rsidR="008F5ED4" w:rsidRPr="001D1946">
        <w:rPr>
          <w:sz w:val="22"/>
          <w:szCs w:val="22"/>
        </w:rPr>
        <w:t xml:space="preserve"> approved</w:t>
      </w:r>
    </w:p>
    <w:p w14:paraId="28501FF9" w14:textId="77777777" w:rsidR="008F5ED4" w:rsidRPr="00CE7EAE" w:rsidRDefault="00D1434C" w:rsidP="008F5ED4">
      <w:pPr>
        <w:spacing w:before="120" w:after="120"/>
        <w:ind w:left="720"/>
        <w:rPr>
          <w:color w:val="000000"/>
          <w:sz w:val="18"/>
          <w:szCs w:val="18"/>
        </w:rPr>
      </w:pPr>
      <w:sdt>
        <w:sdtPr>
          <w:rPr>
            <w:b/>
            <w:sz w:val="20"/>
            <w:szCs w:val="20"/>
          </w:rPr>
          <w:id w:val="-560479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ED4" w:rsidRPr="004F143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8F5ED4">
        <w:rPr>
          <w:color w:val="000000"/>
          <w:sz w:val="18"/>
          <w:szCs w:val="18"/>
        </w:rPr>
        <w:t xml:space="preserve"> </w:t>
      </w:r>
      <w:r w:rsidR="008F5ED4" w:rsidRPr="001D1946">
        <w:rPr>
          <w:sz w:val="22"/>
          <w:szCs w:val="22"/>
        </w:rPr>
        <w:t>Site approved with conditions</w:t>
      </w:r>
    </w:p>
    <w:p w14:paraId="24E76907" w14:textId="77777777" w:rsidR="008F5ED4" w:rsidRPr="001D1946" w:rsidRDefault="008F5ED4" w:rsidP="008F5ED4">
      <w:pPr>
        <w:pStyle w:val="Title"/>
        <w:tabs>
          <w:tab w:val="left" w:pos="5040"/>
        </w:tabs>
        <w:spacing w:before="120" w:after="120"/>
        <w:jc w:val="left"/>
        <w:rPr>
          <w:bCs/>
          <w:sz w:val="22"/>
          <w:szCs w:val="22"/>
        </w:rPr>
      </w:pPr>
      <w:r w:rsidRPr="001D1946">
        <w:rPr>
          <w:bCs/>
          <w:sz w:val="22"/>
          <w:szCs w:val="22"/>
        </w:rPr>
        <w:t>Follow up visit</w:t>
      </w:r>
    </w:p>
    <w:p w14:paraId="5CB4F5A7" w14:textId="77777777" w:rsidR="008F5ED4" w:rsidRPr="00CE7EAE" w:rsidRDefault="00D1434C" w:rsidP="008F5ED4">
      <w:pPr>
        <w:ind w:left="720"/>
        <w:rPr>
          <w:color w:val="000000"/>
          <w:sz w:val="18"/>
          <w:szCs w:val="18"/>
        </w:rPr>
      </w:pPr>
      <w:sdt>
        <w:sdtPr>
          <w:rPr>
            <w:b/>
            <w:sz w:val="20"/>
            <w:szCs w:val="20"/>
          </w:rPr>
          <w:id w:val="537013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ED4" w:rsidRPr="004F143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8F5ED4">
        <w:rPr>
          <w:b/>
          <w:sz w:val="20"/>
          <w:szCs w:val="20"/>
        </w:rPr>
        <w:t xml:space="preserve"> </w:t>
      </w:r>
      <w:r w:rsidR="008F5ED4" w:rsidRPr="001D1946">
        <w:rPr>
          <w:sz w:val="22"/>
          <w:szCs w:val="22"/>
        </w:rPr>
        <w:t xml:space="preserve">Yes </w:t>
      </w:r>
    </w:p>
    <w:p w14:paraId="2540E5C8" w14:textId="6B210BB3" w:rsidR="008F5ED4" w:rsidRPr="001D1946" w:rsidRDefault="008F5ED4" w:rsidP="008F5ED4">
      <w:pPr>
        <w:pStyle w:val="Title"/>
        <w:spacing w:before="120" w:after="120"/>
        <w:ind w:left="720" w:firstLine="720"/>
        <w:jc w:val="left"/>
        <w:rPr>
          <w:b w:val="0"/>
          <w:sz w:val="22"/>
          <w:szCs w:val="22"/>
        </w:rPr>
      </w:pPr>
      <w:r w:rsidRPr="00CE7EAE">
        <w:rPr>
          <w:bCs/>
          <w:sz w:val="22"/>
          <w:szCs w:val="22"/>
        </w:rPr>
        <w:t>Planned date</w:t>
      </w:r>
      <w:r>
        <w:rPr>
          <w:b w:val="0"/>
          <w:sz w:val="22"/>
          <w:szCs w:val="22"/>
        </w:rPr>
        <w:t xml:space="preserve">: </w:t>
      </w:r>
    </w:p>
    <w:p w14:paraId="45BBE287" w14:textId="77777777" w:rsidR="008F5ED4" w:rsidRPr="00CE7EAE" w:rsidRDefault="00D1434C" w:rsidP="008F5ED4">
      <w:pPr>
        <w:ind w:left="720"/>
        <w:rPr>
          <w:color w:val="000000"/>
          <w:sz w:val="18"/>
          <w:szCs w:val="18"/>
        </w:rPr>
      </w:pPr>
      <w:sdt>
        <w:sdtPr>
          <w:rPr>
            <w:b/>
            <w:sz w:val="20"/>
            <w:szCs w:val="20"/>
          </w:rPr>
          <w:id w:val="356620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ED4" w:rsidRPr="004F143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8F5ED4">
        <w:rPr>
          <w:b/>
          <w:sz w:val="20"/>
          <w:szCs w:val="20"/>
        </w:rPr>
        <w:t xml:space="preserve"> </w:t>
      </w:r>
      <w:r w:rsidR="008F5ED4" w:rsidRPr="001D1946">
        <w:rPr>
          <w:sz w:val="22"/>
          <w:szCs w:val="22"/>
        </w:rPr>
        <w:t>No</w:t>
      </w:r>
    </w:p>
    <w:p w14:paraId="5B515AFE" w14:textId="112F408C" w:rsidR="006E1E27" w:rsidRDefault="006E1E27" w:rsidP="008F5ED4">
      <w:pPr>
        <w:rPr>
          <w:color w:val="0000FF"/>
          <w:sz w:val="20"/>
          <w:szCs w:val="20"/>
          <w:u w:val="single"/>
        </w:rPr>
      </w:pPr>
    </w:p>
    <w:sectPr w:rsidR="006E1E27" w:rsidSect="005A4C5B">
      <w:headerReference w:type="default" r:id="rId9"/>
      <w:footerReference w:type="even" r:id="rId10"/>
      <w:footerReference w:type="default" r:id="rId11"/>
      <w:pgSz w:w="12240" w:h="15840" w:code="1"/>
      <w:pgMar w:top="1440" w:right="1440" w:bottom="620" w:left="1440" w:header="510" w:footer="51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C944D" w14:textId="77777777" w:rsidR="00D1434C" w:rsidRDefault="00D1434C">
      <w:r>
        <w:separator/>
      </w:r>
    </w:p>
  </w:endnote>
  <w:endnote w:type="continuationSeparator" w:id="0">
    <w:p w14:paraId="6C654C8E" w14:textId="77777777" w:rsidR="00D1434C" w:rsidRDefault="00D1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068EE" w14:textId="77777777" w:rsidR="00717C38" w:rsidRDefault="00717C38" w:rsidP="00F601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E63ECF" w14:textId="77777777" w:rsidR="00717C38" w:rsidRDefault="00717C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BDA2A" w14:textId="065E88D9" w:rsidR="00717C38" w:rsidRPr="005A4C5B" w:rsidRDefault="005A4C5B" w:rsidP="00846D7E">
    <w:pPr>
      <w:pStyle w:val="Footer"/>
      <w:jc w:val="center"/>
      <w:rPr>
        <w:sz w:val="16"/>
        <w:szCs w:val="16"/>
      </w:rPr>
    </w:pPr>
    <w:r w:rsidRPr="000D0834">
      <w:rPr>
        <w:sz w:val="16"/>
        <w:szCs w:val="16"/>
      </w:rPr>
      <w:t xml:space="preserve">Page </w:t>
    </w:r>
    <w:r w:rsidRPr="000D0834">
      <w:rPr>
        <w:sz w:val="16"/>
        <w:szCs w:val="16"/>
      </w:rPr>
      <w:fldChar w:fldCharType="begin"/>
    </w:r>
    <w:r w:rsidRPr="000D0834">
      <w:rPr>
        <w:sz w:val="16"/>
        <w:szCs w:val="16"/>
      </w:rPr>
      <w:instrText xml:space="preserve"> PAGE </w:instrText>
    </w:r>
    <w:r w:rsidRPr="000D0834">
      <w:rPr>
        <w:sz w:val="16"/>
        <w:szCs w:val="16"/>
      </w:rPr>
      <w:fldChar w:fldCharType="separate"/>
    </w:r>
    <w:r w:rsidR="00C362FF">
      <w:rPr>
        <w:noProof/>
        <w:sz w:val="16"/>
        <w:szCs w:val="16"/>
      </w:rPr>
      <w:t>2</w:t>
    </w:r>
    <w:r w:rsidRPr="000D0834">
      <w:rPr>
        <w:sz w:val="16"/>
        <w:szCs w:val="16"/>
      </w:rPr>
      <w:fldChar w:fldCharType="end"/>
    </w:r>
    <w:r w:rsidRPr="000D0834">
      <w:rPr>
        <w:sz w:val="16"/>
        <w:szCs w:val="16"/>
      </w:rPr>
      <w:t xml:space="preserve"> of </w:t>
    </w:r>
    <w:r w:rsidRPr="000D0834">
      <w:rPr>
        <w:sz w:val="16"/>
        <w:szCs w:val="16"/>
      </w:rPr>
      <w:fldChar w:fldCharType="begin"/>
    </w:r>
    <w:r w:rsidRPr="000D0834">
      <w:rPr>
        <w:sz w:val="16"/>
        <w:szCs w:val="16"/>
      </w:rPr>
      <w:instrText xml:space="preserve"> NUMPAGES </w:instrText>
    </w:r>
    <w:r w:rsidRPr="000D0834">
      <w:rPr>
        <w:sz w:val="16"/>
        <w:szCs w:val="16"/>
      </w:rPr>
      <w:fldChar w:fldCharType="separate"/>
    </w:r>
    <w:r w:rsidR="00C362FF">
      <w:rPr>
        <w:noProof/>
        <w:sz w:val="16"/>
        <w:szCs w:val="16"/>
      </w:rPr>
      <w:t>2</w:t>
    </w:r>
    <w:r w:rsidRPr="000D0834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5A3DA" w14:textId="77777777" w:rsidR="00D1434C" w:rsidRDefault="00D1434C">
      <w:r>
        <w:separator/>
      </w:r>
    </w:p>
  </w:footnote>
  <w:footnote w:type="continuationSeparator" w:id="0">
    <w:p w14:paraId="2E04E5F2" w14:textId="77777777" w:rsidR="00D1434C" w:rsidRDefault="00D14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38"/>
      <w:gridCol w:w="1985"/>
      <w:gridCol w:w="1986"/>
      <w:gridCol w:w="1986"/>
      <w:gridCol w:w="1986"/>
    </w:tblGrid>
    <w:tr w:rsidR="00846D7E" w:rsidRPr="00B02CE0" w14:paraId="4A239B4C" w14:textId="77777777" w:rsidTr="00846D7E">
      <w:trPr>
        <w:trHeight w:val="482"/>
        <w:jc w:val="center"/>
      </w:trPr>
      <w:tc>
        <w:tcPr>
          <w:tcW w:w="1838" w:type="dxa"/>
          <w:vMerge w:val="restart"/>
          <w:shd w:val="clear" w:color="auto" w:fill="auto"/>
          <w:vAlign w:val="center"/>
        </w:tcPr>
        <w:p w14:paraId="0992D23D" w14:textId="77777777" w:rsidR="00846D7E" w:rsidRPr="00017BE2" w:rsidRDefault="00846D7E" w:rsidP="00846D7E">
          <w:pPr>
            <w:jc w:val="center"/>
            <w:rPr>
              <w:sz w:val="20"/>
              <w:szCs w:val="20"/>
            </w:rPr>
          </w:pPr>
          <w:r w:rsidRPr="007B358A">
            <w:rPr>
              <w:b/>
              <w:noProof/>
              <w:sz w:val="28"/>
              <w:szCs w:val="28"/>
              <w:lang w:val="en-CA" w:eastAsia="zh-CN"/>
            </w:rPr>
            <w:drawing>
              <wp:inline distT="0" distB="0" distL="0" distR="0" wp14:anchorId="7436A8FC" wp14:editId="16F96803">
                <wp:extent cx="489236" cy="474388"/>
                <wp:effectExtent l="0" t="0" r="6350" b="0"/>
                <wp:docPr id="1" name="Picture 1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309" cy="4957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3" w:type="dxa"/>
          <w:gridSpan w:val="4"/>
          <w:shd w:val="clear" w:color="auto" w:fill="auto"/>
          <w:vAlign w:val="center"/>
        </w:tcPr>
        <w:p w14:paraId="60983484" w14:textId="63899FB0" w:rsidR="00846D7E" w:rsidRPr="00B02CE0" w:rsidRDefault="008F5ED4" w:rsidP="00846D7E">
          <w:pPr>
            <w:jc w:val="center"/>
            <w:rPr>
              <w:rFonts w:eastAsia="Dotum"/>
              <w:b/>
            </w:rPr>
          </w:pPr>
          <w:r>
            <w:rPr>
              <w:rFonts w:eastAsia="Dotum"/>
              <w:b/>
              <w:szCs w:val="36"/>
            </w:rPr>
            <w:t>Food Safety Questionnaire</w:t>
          </w:r>
        </w:p>
      </w:tc>
    </w:tr>
    <w:tr w:rsidR="00846D7E" w:rsidRPr="000416F4" w14:paraId="08BA7567" w14:textId="77777777" w:rsidTr="00846D7E">
      <w:trPr>
        <w:trHeight w:val="482"/>
        <w:jc w:val="center"/>
      </w:trPr>
      <w:tc>
        <w:tcPr>
          <w:tcW w:w="1838" w:type="dxa"/>
          <w:vMerge/>
          <w:shd w:val="clear" w:color="auto" w:fill="auto"/>
          <w:vAlign w:val="center"/>
        </w:tcPr>
        <w:p w14:paraId="5309894D" w14:textId="77777777" w:rsidR="00846D7E" w:rsidRPr="00EB290F" w:rsidRDefault="00846D7E" w:rsidP="00846D7E">
          <w:pPr>
            <w:jc w:val="center"/>
            <w:rPr>
              <w:color w:val="548DD4"/>
              <w:sz w:val="36"/>
              <w:szCs w:val="36"/>
            </w:rPr>
          </w:pPr>
        </w:p>
      </w:tc>
      <w:tc>
        <w:tcPr>
          <w:tcW w:w="1985" w:type="dxa"/>
          <w:shd w:val="clear" w:color="auto" w:fill="auto"/>
          <w:vAlign w:val="center"/>
        </w:tcPr>
        <w:p w14:paraId="2FE52EE2" w14:textId="0D19120D" w:rsidR="00846D7E" w:rsidRPr="00846D7E" w:rsidRDefault="00846D7E" w:rsidP="00846D7E">
          <w:pPr>
            <w:jc w:val="center"/>
            <w:rPr>
              <w:rFonts w:eastAsia="Dotum"/>
              <w:sz w:val="20"/>
              <w:szCs w:val="20"/>
            </w:rPr>
          </w:pPr>
          <w:r w:rsidRPr="00846D7E">
            <w:rPr>
              <w:rFonts w:eastAsia="Dotum"/>
              <w:sz w:val="20"/>
              <w:szCs w:val="20"/>
            </w:rPr>
            <w:t xml:space="preserve">Version date: </w:t>
          </w:r>
          <w:r>
            <w:rPr>
              <w:rFonts w:eastAsia="Dotum"/>
              <w:sz w:val="20"/>
              <w:szCs w:val="20"/>
            </w:rPr>
            <w:t>May 3, 2021</w:t>
          </w:r>
        </w:p>
      </w:tc>
      <w:tc>
        <w:tcPr>
          <w:tcW w:w="1986" w:type="dxa"/>
          <w:shd w:val="clear" w:color="auto" w:fill="auto"/>
          <w:vAlign w:val="center"/>
        </w:tcPr>
        <w:p w14:paraId="06445AC3" w14:textId="77777777" w:rsidR="00846D7E" w:rsidRPr="00846D7E" w:rsidRDefault="00846D7E" w:rsidP="00846D7E">
          <w:pPr>
            <w:jc w:val="center"/>
            <w:rPr>
              <w:sz w:val="20"/>
              <w:szCs w:val="20"/>
            </w:rPr>
          </w:pPr>
          <w:r w:rsidRPr="00846D7E">
            <w:rPr>
              <w:sz w:val="20"/>
              <w:szCs w:val="20"/>
            </w:rPr>
            <w:t>Version 1</w:t>
          </w:r>
        </w:p>
      </w:tc>
      <w:tc>
        <w:tcPr>
          <w:tcW w:w="1986" w:type="dxa"/>
          <w:shd w:val="clear" w:color="auto" w:fill="auto"/>
          <w:vAlign w:val="center"/>
        </w:tcPr>
        <w:p w14:paraId="075AA955" w14:textId="77777777" w:rsidR="00846D7E" w:rsidRPr="00846D7E" w:rsidRDefault="00846D7E" w:rsidP="00846D7E">
          <w:pPr>
            <w:jc w:val="center"/>
            <w:rPr>
              <w:sz w:val="20"/>
              <w:szCs w:val="20"/>
            </w:rPr>
          </w:pPr>
          <w:r w:rsidRPr="00846D7E">
            <w:rPr>
              <w:sz w:val="20"/>
              <w:szCs w:val="20"/>
            </w:rPr>
            <w:t>Prepared by: BDC/</w:t>
          </w:r>
          <w:proofErr w:type="spellStart"/>
          <w:r w:rsidRPr="00846D7E">
            <w:rPr>
              <w:sz w:val="20"/>
              <w:szCs w:val="20"/>
            </w:rPr>
            <w:t>wk</w:t>
          </w:r>
          <w:proofErr w:type="spellEnd"/>
        </w:p>
      </w:tc>
      <w:tc>
        <w:tcPr>
          <w:tcW w:w="1986" w:type="dxa"/>
          <w:shd w:val="clear" w:color="auto" w:fill="auto"/>
          <w:vAlign w:val="center"/>
        </w:tcPr>
        <w:p w14:paraId="3C1EE816" w14:textId="77777777" w:rsidR="00846D7E" w:rsidRPr="00846D7E" w:rsidRDefault="00846D7E" w:rsidP="00846D7E">
          <w:pPr>
            <w:jc w:val="center"/>
            <w:rPr>
              <w:sz w:val="20"/>
              <w:szCs w:val="20"/>
            </w:rPr>
          </w:pPr>
          <w:r w:rsidRPr="00846D7E">
            <w:rPr>
              <w:sz w:val="20"/>
              <w:szCs w:val="20"/>
            </w:rPr>
            <w:t>Approved by: SQF Practitioner</w:t>
          </w:r>
        </w:p>
      </w:tc>
    </w:tr>
  </w:tbl>
  <w:p w14:paraId="138FAAA9" w14:textId="77777777" w:rsidR="00846D7E" w:rsidRDefault="00846D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27EB"/>
    <w:multiLevelType w:val="hybridMultilevel"/>
    <w:tmpl w:val="229C1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40477"/>
    <w:multiLevelType w:val="singleLevel"/>
    <w:tmpl w:val="063A19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2" w15:restartNumberingAfterBreak="0">
    <w:nsid w:val="18675B88"/>
    <w:multiLevelType w:val="hybridMultilevel"/>
    <w:tmpl w:val="08B8F6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DF2C34"/>
    <w:multiLevelType w:val="hybridMultilevel"/>
    <w:tmpl w:val="70E6A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23B4F"/>
    <w:multiLevelType w:val="hybridMultilevel"/>
    <w:tmpl w:val="F0AC9F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E2B90"/>
    <w:multiLevelType w:val="hybridMultilevel"/>
    <w:tmpl w:val="C040C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73645"/>
    <w:multiLevelType w:val="multilevel"/>
    <w:tmpl w:val="6322690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656E"/>
    <w:multiLevelType w:val="hybridMultilevel"/>
    <w:tmpl w:val="11148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1E0519"/>
    <w:multiLevelType w:val="hybridMultilevel"/>
    <w:tmpl w:val="664E4A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51111D1"/>
    <w:multiLevelType w:val="hybridMultilevel"/>
    <w:tmpl w:val="516AAA44"/>
    <w:lvl w:ilvl="0" w:tplc="AC1AE22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82523F0"/>
    <w:multiLevelType w:val="singleLevel"/>
    <w:tmpl w:val="D60631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8303928"/>
    <w:multiLevelType w:val="hybridMultilevel"/>
    <w:tmpl w:val="F71A2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4F310C"/>
    <w:multiLevelType w:val="hybridMultilevel"/>
    <w:tmpl w:val="CEE0F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A23FF"/>
    <w:multiLevelType w:val="hybridMultilevel"/>
    <w:tmpl w:val="70981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A31A8"/>
    <w:multiLevelType w:val="hybridMultilevel"/>
    <w:tmpl w:val="51545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85DC3"/>
    <w:multiLevelType w:val="hybridMultilevel"/>
    <w:tmpl w:val="91E4568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1264E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656820CE"/>
    <w:multiLevelType w:val="hybridMultilevel"/>
    <w:tmpl w:val="72A23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F35FD"/>
    <w:multiLevelType w:val="singleLevel"/>
    <w:tmpl w:val="B8786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69344536"/>
    <w:multiLevelType w:val="hybridMultilevel"/>
    <w:tmpl w:val="E6DE4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C21B19"/>
    <w:multiLevelType w:val="hybridMultilevel"/>
    <w:tmpl w:val="918046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10"/>
    <w:lvlOverride w:ilvl="0">
      <w:startOverride w:val="2"/>
    </w:lvlOverride>
  </w:num>
  <w:num w:numId="3">
    <w:abstractNumId w:val="16"/>
    <w:lvlOverride w:ilvl="0">
      <w:startOverride w:val="2"/>
    </w:lvlOverride>
  </w:num>
  <w:num w:numId="4">
    <w:abstractNumId w:val="20"/>
  </w:num>
  <w:num w:numId="5">
    <w:abstractNumId w:val="8"/>
  </w:num>
  <w:num w:numId="6">
    <w:abstractNumId w:val="2"/>
  </w:num>
  <w:num w:numId="7">
    <w:abstractNumId w:val="9"/>
  </w:num>
  <w:num w:numId="8">
    <w:abstractNumId w:val="4"/>
  </w:num>
  <w:num w:numId="9">
    <w:abstractNumId w:val="18"/>
  </w:num>
  <w:num w:numId="10">
    <w:abstractNumId w:val="17"/>
  </w:num>
  <w:num w:numId="11">
    <w:abstractNumId w:val="14"/>
  </w:num>
  <w:num w:numId="12">
    <w:abstractNumId w:val="11"/>
  </w:num>
  <w:num w:numId="13">
    <w:abstractNumId w:val="12"/>
  </w:num>
  <w:num w:numId="14">
    <w:abstractNumId w:val="0"/>
  </w:num>
  <w:num w:numId="15">
    <w:abstractNumId w:val="13"/>
  </w:num>
  <w:num w:numId="16">
    <w:abstractNumId w:val="5"/>
  </w:num>
  <w:num w:numId="17">
    <w:abstractNumId w:val="6"/>
  </w:num>
  <w:num w:numId="18">
    <w:abstractNumId w:val="3"/>
  </w:num>
  <w:num w:numId="19">
    <w:abstractNumId w:val="15"/>
  </w:num>
  <w:num w:numId="20">
    <w:abstractNumId w:val="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C04"/>
    <w:rsid w:val="00001D31"/>
    <w:rsid w:val="00007027"/>
    <w:rsid w:val="00016372"/>
    <w:rsid w:val="000175A2"/>
    <w:rsid w:val="000311DD"/>
    <w:rsid w:val="000445A5"/>
    <w:rsid w:val="0004491C"/>
    <w:rsid w:val="00062AD8"/>
    <w:rsid w:val="00073F60"/>
    <w:rsid w:val="000767E9"/>
    <w:rsid w:val="000779A4"/>
    <w:rsid w:val="000B1E71"/>
    <w:rsid w:val="000C05B0"/>
    <w:rsid w:val="000D14F7"/>
    <w:rsid w:val="000D602F"/>
    <w:rsid w:val="001000CF"/>
    <w:rsid w:val="00101C47"/>
    <w:rsid w:val="00103E0B"/>
    <w:rsid w:val="00104EE0"/>
    <w:rsid w:val="00106B2C"/>
    <w:rsid w:val="001131B1"/>
    <w:rsid w:val="001243AC"/>
    <w:rsid w:val="00127E0D"/>
    <w:rsid w:val="001373ED"/>
    <w:rsid w:val="00146541"/>
    <w:rsid w:val="00164A60"/>
    <w:rsid w:val="001720B4"/>
    <w:rsid w:val="0019097F"/>
    <w:rsid w:val="00195DA4"/>
    <w:rsid w:val="001A3041"/>
    <w:rsid w:val="001B1C66"/>
    <w:rsid w:val="001B2764"/>
    <w:rsid w:val="001C05C3"/>
    <w:rsid w:val="001D1946"/>
    <w:rsid w:val="001D551F"/>
    <w:rsid w:val="001E4BA0"/>
    <w:rsid w:val="001F735A"/>
    <w:rsid w:val="00207A26"/>
    <w:rsid w:val="002155B7"/>
    <w:rsid w:val="002270E8"/>
    <w:rsid w:val="00233E43"/>
    <w:rsid w:val="002472ED"/>
    <w:rsid w:val="002530C1"/>
    <w:rsid w:val="0025636C"/>
    <w:rsid w:val="00261091"/>
    <w:rsid w:val="0026566E"/>
    <w:rsid w:val="00272A57"/>
    <w:rsid w:val="0027335B"/>
    <w:rsid w:val="002836D8"/>
    <w:rsid w:val="002844D1"/>
    <w:rsid w:val="00292296"/>
    <w:rsid w:val="00293802"/>
    <w:rsid w:val="002A5A54"/>
    <w:rsid w:val="002C03BB"/>
    <w:rsid w:val="002C6340"/>
    <w:rsid w:val="002E4DF5"/>
    <w:rsid w:val="002F30D8"/>
    <w:rsid w:val="002F48F4"/>
    <w:rsid w:val="002F492B"/>
    <w:rsid w:val="00314B63"/>
    <w:rsid w:val="003332C9"/>
    <w:rsid w:val="00337518"/>
    <w:rsid w:val="00343872"/>
    <w:rsid w:val="0035371F"/>
    <w:rsid w:val="003621AC"/>
    <w:rsid w:val="00366AC3"/>
    <w:rsid w:val="00376C40"/>
    <w:rsid w:val="00390318"/>
    <w:rsid w:val="003A74AA"/>
    <w:rsid w:val="003A75B0"/>
    <w:rsid w:val="003C02CC"/>
    <w:rsid w:val="003C6E04"/>
    <w:rsid w:val="003D1E19"/>
    <w:rsid w:val="003D5BC4"/>
    <w:rsid w:val="003D7C03"/>
    <w:rsid w:val="003E0AA1"/>
    <w:rsid w:val="003F6BC9"/>
    <w:rsid w:val="0042216B"/>
    <w:rsid w:val="00426E8C"/>
    <w:rsid w:val="00432FEB"/>
    <w:rsid w:val="00461B6B"/>
    <w:rsid w:val="00462BAB"/>
    <w:rsid w:val="00465388"/>
    <w:rsid w:val="004679B1"/>
    <w:rsid w:val="00477470"/>
    <w:rsid w:val="00486B2A"/>
    <w:rsid w:val="004875DE"/>
    <w:rsid w:val="00496F96"/>
    <w:rsid w:val="004B7913"/>
    <w:rsid w:val="004C5FE6"/>
    <w:rsid w:val="004D32B8"/>
    <w:rsid w:val="004D42FD"/>
    <w:rsid w:val="004E52D7"/>
    <w:rsid w:val="004F0428"/>
    <w:rsid w:val="004F05C2"/>
    <w:rsid w:val="004F13D7"/>
    <w:rsid w:val="004F46AB"/>
    <w:rsid w:val="004F72F3"/>
    <w:rsid w:val="00501223"/>
    <w:rsid w:val="00504612"/>
    <w:rsid w:val="00513F23"/>
    <w:rsid w:val="005213A6"/>
    <w:rsid w:val="00530EBF"/>
    <w:rsid w:val="00536C04"/>
    <w:rsid w:val="005438B5"/>
    <w:rsid w:val="0055583F"/>
    <w:rsid w:val="00557578"/>
    <w:rsid w:val="00563819"/>
    <w:rsid w:val="00576C1E"/>
    <w:rsid w:val="00577755"/>
    <w:rsid w:val="0058204E"/>
    <w:rsid w:val="005A4C5B"/>
    <w:rsid w:val="005B21AD"/>
    <w:rsid w:val="005B2E56"/>
    <w:rsid w:val="00611B5C"/>
    <w:rsid w:val="00640CFA"/>
    <w:rsid w:val="0065325D"/>
    <w:rsid w:val="006561CF"/>
    <w:rsid w:val="00663153"/>
    <w:rsid w:val="00671DAF"/>
    <w:rsid w:val="00675184"/>
    <w:rsid w:val="0068777B"/>
    <w:rsid w:val="00690A3F"/>
    <w:rsid w:val="0069464A"/>
    <w:rsid w:val="0069662D"/>
    <w:rsid w:val="006A7B75"/>
    <w:rsid w:val="006C4ED9"/>
    <w:rsid w:val="006C5423"/>
    <w:rsid w:val="006D2F19"/>
    <w:rsid w:val="006E1E27"/>
    <w:rsid w:val="006E2676"/>
    <w:rsid w:val="006E562F"/>
    <w:rsid w:val="00703089"/>
    <w:rsid w:val="007141CF"/>
    <w:rsid w:val="007145DF"/>
    <w:rsid w:val="00714B8A"/>
    <w:rsid w:val="00717C38"/>
    <w:rsid w:val="0074620B"/>
    <w:rsid w:val="00755AAB"/>
    <w:rsid w:val="007610C1"/>
    <w:rsid w:val="0076287B"/>
    <w:rsid w:val="00774613"/>
    <w:rsid w:val="007846E2"/>
    <w:rsid w:val="007B1EF4"/>
    <w:rsid w:val="007B406E"/>
    <w:rsid w:val="007C3D03"/>
    <w:rsid w:val="007C5F75"/>
    <w:rsid w:val="007D2587"/>
    <w:rsid w:val="007D5821"/>
    <w:rsid w:val="007E1C38"/>
    <w:rsid w:val="007E2D4E"/>
    <w:rsid w:val="007E701F"/>
    <w:rsid w:val="0080075C"/>
    <w:rsid w:val="00814AF3"/>
    <w:rsid w:val="00821169"/>
    <w:rsid w:val="008279B4"/>
    <w:rsid w:val="00846D7E"/>
    <w:rsid w:val="0087772D"/>
    <w:rsid w:val="00880C87"/>
    <w:rsid w:val="0088632D"/>
    <w:rsid w:val="00887A10"/>
    <w:rsid w:val="008A45E6"/>
    <w:rsid w:val="008B52B6"/>
    <w:rsid w:val="008C3F3B"/>
    <w:rsid w:val="008D7681"/>
    <w:rsid w:val="008F5ED4"/>
    <w:rsid w:val="009139FD"/>
    <w:rsid w:val="009150A0"/>
    <w:rsid w:val="00936254"/>
    <w:rsid w:val="00940F1B"/>
    <w:rsid w:val="00961A79"/>
    <w:rsid w:val="0098032B"/>
    <w:rsid w:val="0098256A"/>
    <w:rsid w:val="009840EE"/>
    <w:rsid w:val="00994412"/>
    <w:rsid w:val="009A3B5B"/>
    <w:rsid w:val="009B0787"/>
    <w:rsid w:val="009B139E"/>
    <w:rsid w:val="009C4565"/>
    <w:rsid w:val="009C5E72"/>
    <w:rsid w:val="009D2672"/>
    <w:rsid w:val="009D2AFB"/>
    <w:rsid w:val="009D5A7E"/>
    <w:rsid w:val="009D7503"/>
    <w:rsid w:val="009E32BF"/>
    <w:rsid w:val="009E5037"/>
    <w:rsid w:val="009F6285"/>
    <w:rsid w:val="00A05892"/>
    <w:rsid w:val="00A111E3"/>
    <w:rsid w:val="00A173D0"/>
    <w:rsid w:val="00A2311D"/>
    <w:rsid w:val="00A32A6F"/>
    <w:rsid w:val="00A33D34"/>
    <w:rsid w:val="00A373E4"/>
    <w:rsid w:val="00A54112"/>
    <w:rsid w:val="00A65246"/>
    <w:rsid w:val="00A83781"/>
    <w:rsid w:val="00A94119"/>
    <w:rsid w:val="00AB13AD"/>
    <w:rsid w:val="00AB4853"/>
    <w:rsid w:val="00AD0673"/>
    <w:rsid w:val="00AE2188"/>
    <w:rsid w:val="00B02A67"/>
    <w:rsid w:val="00B12E65"/>
    <w:rsid w:val="00B138BB"/>
    <w:rsid w:val="00B13C66"/>
    <w:rsid w:val="00B2028D"/>
    <w:rsid w:val="00B220B4"/>
    <w:rsid w:val="00B31A58"/>
    <w:rsid w:val="00B442BF"/>
    <w:rsid w:val="00B54764"/>
    <w:rsid w:val="00B646E8"/>
    <w:rsid w:val="00B66CF1"/>
    <w:rsid w:val="00B72D0B"/>
    <w:rsid w:val="00B77DB1"/>
    <w:rsid w:val="00B94913"/>
    <w:rsid w:val="00B964D5"/>
    <w:rsid w:val="00B96F94"/>
    <w:rsid w:val="00BA2F1B"/>
    <w:rsid w:val="00BB4915"/>
    <w:rsid w:val="00BD106E"/>
    <w:rsid w:val="00BD4E92"/>
    <w:rsid w:val="00BE18DC"/>
    <w:rsid w:val="00BF0C71"/>
    <w:rsid w:val="00C122CC"/>
    <w:rsid w:val="00C15490"/>
    <w:rsid w:val="00C1760C"/>
    <w:rsid w:val="00C20F76"/>
    <w:rsid w:val="00C242EB"/>
    <w:rsid w:val="00C24441"/>
    <w:rsid w:val="00C362FF"/>
    <w:rsid w:val="00C6212B"/>
    <w:rsid w:val="00C62439"/>
    <w:rsid w:val="00C62C36"/>
    <w:rsid w:val="00C67C8B"/>
    <w:rsid w:val="00C804F0"/>
    <w:rsid w:val="00C9163D"/>
    <w:rsid w:val="00CA0553"/>
    <w:rsid w:val="00CB0CA4"/>
    <w:rsid w:val="00CC2D98"/>
    <w:rsid w:val="00CC3406"/>
    <w:rsid w:val="00CE0F47"/>
    <w:rsid w:val="00CE1650"/>
    <w:rsid w:val="00CE7EAE"/>
    <w:rsid w:val="00CF44CF"/>
    <w:rsid w:val="00CF4CD0"/>
    <w:rsid w:val="00D06C4C"/>
    <w:rsid w:val="00D1434C"/>
    <w:rsid w:val="00D258D6"/>
    <w:rsid w:val="00D3151D"/>
    <w:rsid w:val="00D419A8"/>
    <w:rsid w:val="00D55ADC"/>
    <w:rsid w:val="00D60963"/>
    <w:rsid w:val="00D72D37"/>
    <w:rsid w:val="00D76828"/>
    <w:rsid w:val="00D91188"/>
    <w:rsid w:val="00D97817"/>
    <w:rsid w:val="00DA45AA"/>
    <w:rsid w:val="00DB73A7"/>
    <w:rsid w:val="00DD1203"/>
    <w:rsid w:val="00DF404D"/>
    <w:rsid w:val="00E02B9A"/>
    <w:rsid w:val="00E10E84"/>
    <w:rsid w:val="00E25300"/>
    <w:rsid w:val="00E410F1"/>
    <w:rsid w:val="00E47CD2"/>
    <w:rsid w:val="00E56B19"/>
    <w:rsid w:val="00E57B15"/>
    <w:rsid w:val="00E6724E"/>
    <w:rsid w:val="00E73065"/>
    <w:rsid w:val="00E87AC2"/>
    <w:rsid w:val="00E92551"/>
    <w:rsid w:val="00E92C27"/>
    <w:rsid w:val="00E92F55"/>
    <w:rsid w:val="00EA187A"/>
    <w:rsid w:val="00EA3B5B"/>
    <w:rsid w:val="00EB0FEC"/>
    <w:rsid w:val="00EB3F5E"/>
    <w:rsid w:val="00EB52E2"/>
    <w:rsid w:val="00EC1288"/>
    <w:rsid w:val="00EC42B4"/>
    <w:rsid w:val="00EC4AFD"/>
    <w:rsid w:val="00ED5386"/>
    <w:rsid w:val="00ED5CD7"/>
    <w:rsid w:val="00EE46AD"/>
    <w:rsid w:val="00EE73E5"/>
    <w:rsid w:val="00EF666A"/>
    <w:rsid w:val="00F04C00"/>
    <w:rsid w:val="00F17A63"/>
    <w:rsid w:val="00F2072E"/>
    <w:rsid w:val="00F338B5"/>
    <w:rsid w:val="00F425D5"/>
    <w:rsid w:val="00F53869"/>
    <w:rsid w:val="00F601E3"/>
    <w:rsid w:val="00F63322"/>
    <w:rsid w:val="00F676FB"/>
    <w:rsid w:val="00F827C8"/>
    <w:rsid w:val="00F86507"/>
    <w:rsid w:val="00F908C6"/>
    <w:rsid w:val="00F92C1E"/>
    <w:rsid w:val="00F93DE0"/>
    <w:rsid w:val="00F94DDE"/>
    <w:rsid w:val="00FB65BB"/>
    <w:rsid w:val="00FC23FC"/>
    <w:rsid w:val="00FD321F"/>
    <w:rsid w:val="00FD511D"/>
    <w:rsid w:val="00FD5679"/>
    <w:rsid w:val="00FE300B"/>
    <w:rsid w:val="00FF05F1"/>
    <w:rsid w:val="00FF0CD7"/>
    <w:rsid w:val="00FF3C90"/>
    <w:rsid w:val="00FF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79217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C0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6C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6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36C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D106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D106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D106E"/>
    <w:rPr>
      <w:rFonts w:ascii="Cambria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536C04"/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D106E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536C04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BD106E"/>
    <w:rPr>
      <w:rFonts w:ascii="Cambria" w:hAnsi="Cambria" w:cs="Times New Roman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536C04"/>
    <w:rPr>
      <w:rFonts w:cs="Times New Roman"/>
      <w:color w:val="0000FF"/>
      <w:u w:val="single"/>
    </w:rPr>
  </w:style>
  <w:style w:type="character" w:styleId="HTMLAcronym">
    <w:name w:val="HTML Acronym"/>
    <w:basedOn w:val="DefaultParagraphFont"/>
    <w:uiPriority w:val="99"/>
    <w:rsid w:val="00536C04"/>
    <w:rPr>
      <w:rFonts w:cs="Times New Roman"/>
    </w:rPr>
  </w:style>
  <w:style w:type="table" w:styleId="TableGrid">
    <w:name w:val="Table Grid"/>
    <w:basedOn w:val="TableNormal"/>
    <w:uiPriority w:val="99"/>
    <w:rsid w:val="00536C0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909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7E2D4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09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E2D4E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097F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0D14F7"/>
    <w:pPr>
      <w:spacing w:after="120"/>
      <w:ind w:left="36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6243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D14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2439"/>
    <w:rPr>
      <w:rFonts w:cs="Times New Roman"/>
      <w:sz w:val="2"/>
    </w:rPr>
  </w:style>
  <w:style w:type="character" w:styleId="Emphasis">
    <w:name w:val="Emphasis"/>
    <w:qFormat/>
    <w:locked/>
    <w:rsid w:val="004C5FE6"/>
    <w:rPr>
      <w:i/>
      <w:iCs/>
    </w:rPr>
  </w:style>
  <w:style w:type="paragraph" w:styleId="ListParagraph">
    <w:name w:val="List Paragraph"/>
    <w:basedOn w:val="Normal"/>
    <w:uiPriority w:val="34"/>
    <w:qFormat/>
    <w:rsid w:val="007D2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6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kie@wingquon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FB525-07AC-405A-8BCF-071C1337D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JD Sweid Ltd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hrawle</dc:creator>
  <cp:lastModifiedBy>Jackie Chong</cp:lastModifiedBy>
  <cp:revision>18</cp:revision>
  <cp:lastPrinted>2021-11-09T17:48:00Z</cp:lastPrinted>
  <dcterms:created xsi:type="dcterms:W3CDTF">2018-10-26T16:34:00Z</dcterms:created>
  <dcterms:modified xsi:type="dcterms:W3CDTF">2023-03-24T18:49:00Z</dcterms:modified>
</cp:coreProperties>
</file>